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21B" w:rsidRPr="0071221B" w:rsidRDefault="0071221B" w:rsidP="00565AEB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  <w:r w:rsidRPr="0071221B">
        <w:rPr>
          <w:rFonts w:ascii="Verdana" w:hAnsi="Verdana"/>
          <w:b/>
          <w:sz w:val="20"/>
          <w:szCs w:val="20"/>
        </w:rPr>
        <w:t>Export to Excel with out prompt:--</w:t>
      </w:r>
    </w:p>
    <w:p w:rsidR="0071221B" w:rsidRDefault="0071221B" w:rsidP="00565AE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---------------------------------------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Sometimes it is necessary to provide the functionality to download a Tabular report into Excel. When you are using a simple </w:t>
      </w:r>
      <w:r>
        <w:rPr>
          <w:rFonts w:ascii="Verdana" w:hAnsi="Verdana"/>
          <w:sz w:val="20"/>
          <w:szCs w:val="20"/>
        </w:rPr>
        <w:t>Grid View</w:t>
      </w:r>
      <w:r>
        <w:rPr>
          <w:rFonts w:ascii="Verdana" w:hAnsi="Verdana"/>
          <w:sz w:val="20"/>
          <w:szCs w:val="20"/>
        </w:rPr>
        <w:t xml:space="preserve"> and want to export it to the Excel. Most of the time the code used for exporting to Excel is like: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attachment = </w:t>
      </w:r>
      <w:r>
        <w:rPr>
          <w:rFonts w:ascii="Consolas" w:hAnsi="Consolas" w:cs="Consolas"/>
          <w:color w:val="A31515"/>
          <w:sz w:val="19"/>
          <w:szCs w:val="19"/>
        </w:rPr>
        <w:t>"attachment; filename="</w:t>
      </w:r>
      <w:r>
        <w:rPr>
          <w:rFonts w:ascii="Consolas" w:hAnsi="Consolas" w:cs="Consolas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sz w:val="19"/>
          <w:szCs w:val="19"/>
        </w:rPr>
        <w:t>fileName</w:t>
      </w:r>
      <w:proofErr w:type="spellEnd"/>
      <w:r>
        <w:rPr>
          <w:rFonts w:ascii="Consolas" w:hAnsi="Consolas" w:cs="Consolas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".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xls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; </w:t>
      </w:r>
      <w:r>
        <w:rPr>
          <w:rFonts w:ascii="Consolas" w:hAnsi="Consolas" w:cs="Consolas"/>
          <w:color w:val="008000"/>
          <w:sz w:val="19"/>
          <w:szCs w:val="19"/>
        </w:rPr>
        <w:t>//Setting the attachment name.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Response.ClearContent(); </w:t>
      </w:r>
      <w:r>
        <w:rPr>
          <w:rFonts w:ascii="Consolas" w:hAnsi="Consolas" w:cs="Consolas"/>
          <w:color w:val="008000"/>
          <w:sz w:val="19"/>
          <w:szCs w:val="19"/>
        </w:rPr>
        <w:t>//clears all content output from the buffer stream.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Response.AddHeader(</w:t>
      </w:r>
      <w:r>
        <w:rPr>
          <w:rFonts w:ascii="Consolas" w:hAnsi="Consolas" w:cs="Consolas"/>
          <w:color w:val="A31515"/>
          <w:sz w:val="19"/>
          <w:szCs w:val="19"/>
        </w:rPr>
        <w:t>"content-disposition"</w:t>
      </w:r>
      <w:r>
        <w:rPr>
          <w:rFonts w:ascii="Consolas" w:hAnsi="Consolas" w:cs="Consolas"/>
          <w:sz w:val="19"/>
          <w:szCs w:val="19"/>
        </w:rPr>
        <w:t>, attachment);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sz w:val="19"/>
          <w:szCs w:val="19"/>
        </w:rPr>
        <w:t>Response.ContentType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"application/vnd.ms-excel"</w:t>
      </w:r>
      <w:r>
        <w:rPr>
          <w:rFonts w:ascii="Consolas" w:hAnsi="Consolas" w:cs="Consolas"/>
          <w:sz w:val="19"/>
          <w:szCs w:val="19"/>
        </w:rPr>
        <w:t>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StringWriter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sw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StringWriter</w:t>
      </w:r>
      <w:proofErr w:type="spellEnd"/>
      <w:r>
        <w:rPr>
          <w:rFonts w:ascii="Consolas" w:hAnsi="Consolas" w:cs="Consolas"/>
          <w:sz w:val="19"/>
          <w:szCs w:val="19"/>
        </w:rPr>
        <w:t>())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{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HtmlTextWriter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htw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HtmlTextWriter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sz w:val="19"/>
          <w:szCs w:val="19"/>
        </w:rPr>
        <w:t>sw</w:t>
      </w:r>
      <w:proofErr w:type="spellEnd"/>
      <w:r>
        <w:rPr>
          <w:rFonts w:ascii="Consolas" w:hAnsi="Consolas" w:cs="Consolas"/>
          <w:sz w:val="19"/>
          <w:szCs w:val="19"/>
        </w:rPr>
        <w:t>))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{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HtmlForm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frm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HtmlForm</w:t>
      </w:r>
      <w:proofErr w:type="spellEnd"/>
      <w:r>
        <w:rPr>
          <w:rFonts w:ascii="Consolas" w:hAnsi="Consolas" w:cs="Consolas"/>
          <w:sz w:val="19"/>
          <w:szCs w:val="19"/>
        </w:rPr>
        <w:t>())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{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.pnl1.Parent.Controls.Add(</w:t>
      </w:r>
      <w:proofErr w:type="spellStart"/>
      <w:r>
        <w:rPr>
          <w:rFonts w:ascii="Consolas" w:hAnsi="Consolas" w:cs="Consolas"/>
          <w:sz w:val="19"/>
          <w:szCs w:val="19"/>
        </w:rPr>
        <w:t>frm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</w:t>
      </w:r>
      <w:proofErr w:type="spellStart"/>
      <w:r>
        <w:rPr>
          <w:rFonts w:ascii="Consolas" w:hAnsi="Consolas" w:cs="Consolas"/>
          <w:sz w:val="19"/>
          <w:szCs w:val="19"/>
        </w:rPr>
        <w:t>frm.Controls.Add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.pnl1);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</w:t>
      </w:r>
      <w:proofErr w:type="spellStart"/>
      <w:r>
        <w:rPr>
          <w:rFonts w:ascii="Consolas" w:hAnsi="Consolas" w:cs="Consolas"/>
          <w:sz w:val="19"/>
          <w:szCs w:val="19"/>
        </w:rPr>
        <w:t>frm.RenderControl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sz w:val="19"/>
          <w:szCs w:val="19"/>
        </w:rPr>
        <w:t>htw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</w:t>
      </w:r>
      <w:proofErr w:type="spellStart"/>
      <w:r>
        <w:rPr>
          <w:rFonts w:ascii="Consolas" w:hAnsi="Consolas" w:cs="Consolas"/>
          <w:sz w:val="19"/>
          <w:szCs w:val="19"/>
        </w:rPr>
        <w:t>Response.Write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sz w:val="19"/>
          <w:szCs w:val="19"/>
        </w:rPr>
        <w:t>sw.ToString</w:t>
      </w:r>
      <w:proofErr w:type="spellEnd"/>
      <w:r>
        <w:rPr>
          <w:rFonts w:ascii="Consolas" w:hAnsi="Consolas" w:cs="Consolas"/>
          <w:sz w:val="19"/>
          <w:szCs w:val="19"/>
        </w:rPr>
        <w:t>());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</w:t>
      </w:r>
      <w:proofErr w:type="spellStart"/>
      <w:r>
        <w:rPr>
          <w:rFonts w:ascii="Consolas" w:hAnsi="Consolas" w:cs="Consolas"/>
          <w:sz w:val="19"/>
          <w:szCs w:val="19"/>
        </w:rPr>
        <w:t>Response.End</w:t>
      </w:r>
      <w:proofErr w:type="spellEnd"/>
      <w:r>
        <w:rPr>
          <w:rFonts w:ascii="Consolas" w:hAnsi="Consolas" w:cs="Consolas"/>
          <w:sz w:val="19"/>
          <w:szCs w:val="19"/>
        </w:rPr>
        <w:t>();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}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}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}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bookmarkStart w:id="0" w:name="_GoBack"/>
      <w:bookmarkEnd w:id="0"/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565AEB" w:rsidRDefault="0071221B" w:rsidP="00565AE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</w:t>
      </w:r>
      <w:r w:rsidR="00565AEB">
        <w:rPr>
          <w:rFonts w:ascii="Verdana" w:hAnsi="Verdana"/>
          <w:sz w:val="20"/>
          <w:szCs w:val="20"/>
        </w:rPr>
        <w:t>or writing to an Excel file on stream since this will give you the following message when you open the excel file.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noProof/>
        </w:rPr>
        <w:drawing>
          <wp:inline distT="0" distB="0" distL="0" distR="0">
            <wp:extent cx="5943600" cy="800100"/>
            <wp:effectExtent l="0" t="0" r="0" b="0"/>
            <wp:docPr id="1" name="Picture 1" descr="Web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eb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Verdana" w:hAnsi="Verdana"/>
          <w:sz w:val="20"/>
          <w:szCs w:val="20"/>
        </w:rPr>
        <w:t xml:space="preserve">So I found a solution for this problem of how you can use an open source library to create an Excel without using the Microsoft </w:t>
      </w:r>
      <w:proofErr w:type="spellStart"/>
      <w:r>
        <w:rPr>
          <w:rFonts w:ascii="Verdana" w:hAnsi="Verdana"/>
          <w:sz w:val="20"/>
          <w:szCs w:val="20"/>
        </w:rPr>
        <w:t>InterOp</w:t>
      </w:r>
      <w:proofErr w:type="spellEnd"/>
      <w:r>
        <w:rPr>
          <w:rFonts w:ascii="Verdana" w:hAnsi="Verdana"/>
          <w:sz w:val="20"/>
          <w:szCs w:val="20"/>
        </w:rPr>
        <w:t xml:space="preserve"> library to create the Excel file.</w:t>
      </w:r>
      <w:r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br/>
        <w:t>Go and Download the library file from</w:t>
      </w:r>
      <w:hyperlink r:id="rId6" w:history="1">
        <w:r>
          <w:rPr>
            <w:rStyle w:val="Hyperlink"/>
            <w:rFonts w:ascii="Verdana" w:hAnsi="Verdana"/>
            <w:sz w:val="20"/>
            <w:szCs w:val="20"/>
          </w:rPr>
          <w:t xml:space="preserve"> he</w:t>
        </w:r>
        <w:r>
          <w:rPr>
            <w:rStyle w:val="Hyperlink"/>
            <w:rFonts w:ascii="Verdana" w:hAnsi="Verdana"/>
            <w:sz w:val="20"/>
            <w:szCs w:val="20"/>
          </w:rPr>
          <w:t>r</w:t>
        </w:r>
        <w:r>
          <w:rPr>
            <w:rStyle w:val="Hyperlink"/>
            <w:rFonts w:ascii="Verdana" w:hAnsi="Verdana"/>
            <w:sz w:val="20"/>
            <w:szCs w:val="20"/>
          </w:rPr>
          <w:t>e</w:t>
        </w:r>
      </w:hyperlink>
      <w:r>
        <w:rPr>
          <w:rFonts w:ascii="Verdana" w:hAnsi="Verdana"/>
          <w:sz w:val="20"/>
          <w:szCs w:val="20"/>
        </w:rPr>
        <w:t>. Now add the assembly reference to you web application or any project you want.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FF"/>
          <w:sz w:val="20"/>
          <w:szCs w:val="20"/>
        </w:rPr>
        <w:t>using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OfficeOpenXml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color w:val="0000FF"/>
          <w:sz w:val="20"/>
          <w:szCs w:val="20"/>
        </w:rPr>
        <w:t>using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OfficeOpenXml.Style</w:t>
      </w:r>
      <w:proofErr w:type="spellEnd"/>
      <w:r>
        <w:rPr>
          <w:rFonts w:ascii="Verdana" w:hAnsi="Verdana"/>
          <w:sz w:val="20"/>
          <w:szCs w:val="20"/>
        </w:rPr>
        <w:t>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ExportExcel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DataTable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dt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ExcelPackage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pck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ExcelPackage</w:t>
      </w:r>
      <w:proofErr w:type="spellEnd"/>
      <w:r>
        <w:rPr>
          <w:rFonts w:ascii="Consolas" w:hAnsi="Consolas" w:cs="Consolas"/>
          <w:sz w:val="19"/>
          <w:szCs w:val="19"/>
        </w:rPr>
        <w:t>())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//Create the worksheet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ExcelWorksheet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ws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pck.Workbook.Worksheets.Add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"Book1"</w:t>
      </w:r>
      <w:r>
        <w:rPr>
          <w:rFonts w:ascii="Consolas" w:hAnsi="Consolas" w:cs="Consolas"/>
          <w:sz w:val="19"/>
          <w:szCs w:val="19"/>
        </w:rPr>
        <w:t xml:space="preserve">); </w:t>
      </w:r>
      <w:r>
        <w:rPr>
          <w:rFonts w:ascii="Consolas" w:hAnsi="Consolas" w:cs="Consolas"/>
          <w:color w:val="008000"/>
          <w:sz w:val="19"/>
          <w:szCs w:val="19"/>
        </w:rPr>
        <w:t>//set Worksheet Name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//Load the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datatable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into the sheet, starting from cell A1. Print the column names on row 1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    </w:t>
      </w:r>
      <w:proofErr w:type="spellStart"/>
      <w:r>
        <w:rPr>
          <w:rFonts w:ascii="Consolas" w:hAnsi="Consolas" w:cs="Consolas"/>
          <w:sz w:val="19"/>
          <w:szCs w:val="19"/>
        </w:rPr>
        <w:t>ws.Cells</w:t>
      </w:r>
      <w:proofErr w:type="spellEnd"/>
      <w:r>
        <w:rPr>
          <w:rFonts w:ascii="Consolas" w:hAnsi="Consolas" w:cs="Consolas"/>
          <w:sz w:val="19"/>
          <w:szCs w:val="19"/>
        </w:rPr>
        <w:t>[</w:t>
      </w:r>
      <w:r>
        <w:rPr>
          <w:rFonts w:ascii="Consolas" w:hAnsi="Consolas" w:cs="Consolas"/>
          <w:color w:val="A31515"/>
          <w:sz w:val="19"/>
          <w:szCs w:val="19"/>
        </w:rPr>
        <w:t>"A1"</w:t>
      </w:r>
      <w:r>
        <w:rPr>
          <w:rFonts w:ascii="Consolas" w:hAnsi="Consolas" w:cs="Consolas"/>
          <w:sz w:val="19"/>
          <w:szCs w:val="19"/>
        </w:rPr>
        <w:t>].</w:t>
      </w:r>
      <w:proofErr w:type="spellStart"/>
      <w:r>
        <w:rPr>
          <w:rFonts w:ascii="Consolas" w:hAnsi="Consolas" w:cs="Consolas"/>
          <w:sz w:val="19"/>
          <w:szCs w:val="19"/>
        </w:rPr>
        <w:t>LoadFromDataTable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sz w:val="19"/>
          <w:szCs w:val="19"/>
        </w:rPr>
        <w:t>dt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//prepare the range for the column headers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cellRange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"A1:"</w:t>
      </w:r>
      <w:r>
        <w:rPr>
          <w:rFonts w:ascii="Consolas" w:hAnsi="Consolas" w:cs="Consolas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Convert</w:t>
      </w:r>
      <w:r>
        <w:rPr>
          <w:rFonts w:ascii="Consolas" w:hAnsi="Consolas" w:cs="Consolas"/>
          <w:sz w:val="19"/>
          <w:szCs w:val="19"/>
        </w:rPr>
        <w:t>.ToChar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'A'</w:t>
      </w:r>
      <w:r>
        <w:rPr>
          <w:rFonts w:ascii="Consolas" w:hAnsi="Consolas" w:cs="Consolas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sz w:val="19"/>
          <w:szCs w:val="19"/>
        </w:rPr>
        <w:t>dt.Columns.Count</w:t>
      </w:r>
      <w:proofErr w:type="spellEnd"/>
      <w:r>
        <w:rPr>
          <w:rFonts w:ascii="Consolas" w:hAnsi="Consolas" w:cs="Consolas"/>
          <w:sz w:val="19"/>
          <w:szCs w:val="19"/>
        </w:rPr>
        <w:t xml:space="preserve"> - 1) + 1;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//Format the header for columns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ExcelRange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rng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ws.Cells</w:t>
      </w:r>
      <w:proofErr w:type="spellEnd"/>
      <w:r>
        <w:rPr>
          <w:rFonts w:ascii="Consolas" w:hAnsi="Consolas" w:cs="Consolas"/>
          <w:sz w:val="19"/>
          <w:szCs w:val="19"/>
        </w:rPr>
        <w:t>[</w:t>
      </w:r>
      <w:proofErr w:type="spellStart"/>
      <w:r>
        <w:rPr>
          <w:rFonts w:ascii="Consolas" w:hAnsi="Consolas" w:cs="Consolas"/>
          <w:sz w:val="19"/>
          <w:szCs w:val="19"/>
        </w:rPr>
        <w:t>cellRange</w:t>
      </w:r>
      <w:proofErr w:type="spellEnd"/>
      <w:r>
        <w:rPr>
          <w:rFonts w:ascii="Consolas" w:hAnsi="Consolas" w:cs="Consolas"/>
          <w:sz w:val="19"/>
          <w:szCs w:val="19"/>
        </w:rPr>
        <w:t>])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{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sz w:val="19"/>
          <w:szCs w:val="19"/>
        </w:rPr>
        <w:t>rng.Style.WrapText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sz w:val="19"/>
          <w:szCs w:val="19"/>
        </w:rPr>
        <w:t>rng.Style.HorizontalAlignment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ExcelHorizontalAlignment</w:t>
      </w:r>
      <w:r>
        <w:rPr>
          <w:rFonts w:ascii="Consolas" w:hAnsi="Consolas" w:cs="Consolas"/>
          <w:sz w:val="19"/>
          <w:szCs w:val="19"/>
        </w:rPr>
        <w:t>.Left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sz w:val="19"/>
          <w:szCs w:val="19"/>
        </w:rPr>
        <w:t>rng.Style.Font.Bold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sz w:val="19"/>
          <w:szCs w:val="19"/>
        </w:rPr>
        <w:t>rng.Style.Fill.PatternType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ExcelFillStyle</w:t>
      </w:r>
      <w:r>
        <w:rPr>
          <w:rFonts w:ascii="Consolas" w:hAnsi="Consolas" w:cs="Consolas"/>
          <w:sz w:val="19"/>
          <w:szCs w:val="19"/>
        </w:rPr>
        <w:t>.Solid</w:t>
      </w:r>
      <w:proofErr w:type="spellEnd"/>
      <w:r>
        <w:rPr>
          <w:rFonts w:ascii="Consolas" w:hAnsi="Consolas" w:cs="Consolas"/>
          <w:sz w:val="19"/>
          <w:szCs w:val="19"/>
        </w:rPr>
        <w:t xml:space="preserve">; </w:t>
      </w:r>
      <w:r>
        <w:rPr>
          <w:rFonts w:ascii="Consolas" w:hAnsi="Consolas" w:cs="Consolas"/>
          <w:color w:val="008000"/>
          <w:sz w:val="19"/>
          <w:szCs w:val="19"/>
        </w:rPr>
        <w:t>//Set Pattern for the background to Solid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rng.Style.Fill.BackgroundColor.SetColor(System.Drawing.</w:t>
      </w:r>
      <w:r>
        <w:rPr>
          <w:rFonts w:ascii="Consolas" w:hAnsi="Consolas" w:cs="Consolas"/>
          <w:color w:val="2B91AF"/>
          <w:sz w:val="19"/>
          <w:szCs w:val="19"/>
        </w:rPr>
        <w:t>Color</w:t>
      </w:r>
      <w:r>
        <w:rPr>
          <w:rFonts w:ascii="Consolas" w:hAnsi="Consolas" w:cs="Consolas"/>
          <w:sz w:val="19"/>
          <w:szCs w:val="19"/>
        </w:rPr>
        <w:t>.FromArgb(80, 124, 209));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sz w:val="19"/>
          <w:szCs w:val="19"/>
        </w:rPr>
        <w:t>rng.Style.Font.Color.SetColor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sz w:val="19"/>
          <w:szCs w:val="19"/>
        </w:rPr>
        <w:t>System.Drawing.</w:t>
      </w:r>
      <w:r>
        <w:rPr>
          <w:rFonts w:ascii="Consolas" w:hAnsi="Consolas" w:cs="Consolas"/>
          <w:color w:val="2B91AF"/>
          <w:sz w:val="19"/>
          <w:szCs w:val="19"/>
        </w:rPr>
        <w:t>Color</w:t>
      </w:r>
      <w:r>
        <w:rPr>
          <w:rFonts w:ascii="Consolas" w:hAnsi="Consolas" w:cs="Consolas"/>
          <w:sz w:val="19"/>
          <w:szCs w:val="19"/>
        </w:rPr>
        <w:t>.White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}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//prepare the range for the rows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rowsCellRange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"A2:"</w:t>
      </w:r>
      <w:r>
        <w:rPr>
          <w:rFonts w:ascii="Consolas" w:hAnsi="Consolas" w:cs="Consolas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Convert</w:t>
      </w:r>
      <w:r>
        <w:rPr>
          <w:rFonts w:ascii="Consolas" w:hAnsi="Consolas" w:cs="Consolas"/>
          <w:sz w:val="19"/>
          <w:szCs w:val="19"/>
        </w:rPr>
        <w:t>.ToChar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'A'</w:t>
      </w:r>
      <w:r>
        <w:rPr>
          <w:rFonts w:ascii="Consolas" w:hAnsi="Consolas" w:cs="Consolas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sz w:val="19"/>
          <w:szCs w:val="19"/>
        </w:rPr>
        <w:t>dt.Columns.Count</w:t>
      </w:r>
      <w:proofErr w:type="spellEnd"/>
      <w:r>
        <w:rPr>
          <w:rFonts w:ascii="Consolas" w:hAnsi="Consolas" w:cs="Consolas"/>
          <w:sz w:val="19"/>
          <w:szCs w:val="19"/>
        </w:rPr>
        <w:t xml:space="preserve"> - 1) + </w:t>
      </w:r>
      <w:proofErr w:type="spellStart"/>
      <w:r>
        <w:rPr>
          <w:rFonts w:ascii="Consolas" w:hAnsi="Consolas" w:cs="Consolas"/>
          <w:sz w:val="19"/>
          <w:szCs w:val="19"/>
        </w:rPr>
        <w:t>dt.Rows.Count</w:t>
      </w:r>
      <w:proofErr w:type="spellEnd"/>
      <w:r>
        <w:rPr>
          <w:rFonts w:ascii="Consolas" w:hAnsi="Consolas" w:cs="Consolas"/>
          <w:sz w:val="19"/>
          <w:szCs w:val="19"/>
        </w:rPr>
        <w:t xml:space="preserve"> * </w:t>
      </w:r>
      <w:proofErr w:type="spellStart"/>
      <w:r>
        <w:rPr>
          <w:rFonts w:ascii="Consolas" w:hAnsi="Consolas" w:cs="Consolas"/>
          <w:sz w:val="19"/>
          <w:szCs w:val="19"/>
        </w:rPr>
        <w:t>dt.Columns.Count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//Format the rows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ExcelRange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rng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ws.Cells</w:t>
      </w:r>
      <w:proofErr w:type="spellEnd"/>
      <w:r>
        <w:rPr>
          <w:rFonts w:ascii="Consolas" w:hAnsi="Consolas" w:cs="Consolas"/>
          <w:sz w:val="19"/>
          <w:szCs w:val="19"/>
        </w:rPr>
        <w:t>[</w:t>
      </w:r>
      <w:proofErr w:type="spellStart"/>
      <w:r>
        <w:rPr>
          <w:rFonts w:ascii="Consolas" w:hAnsi="Consolas" w:cs="Consolas"/>
          <w:sz w:val="19"/>
          <w:szCs w:val="19"/>
        </w:rPr>
        <w:t>rowsCellRange</w:t>
      </w:r>
      <w:proofErr w:type="spellEnd"/>
      <w:r>
        <w:rPr>
          <w:rFonts w:ascii="Consolas" w:hAnsi="Consolas" w:cs="Consolas"/>
          <w:sz w:val="19"/>
          <w:szCs w:val="19"/>
        </w:rPr>
        <w:t>])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{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sz w:val="19"/>
          <w:szCs w:val="19"/>
        </w:rPr>
        <w:t>rng.Style.WrapText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sz w:val="19"/>
          <w:szCs w:val="19"/>
        </w:rPr>
        <w:t>rng.Style.HorizontalAlignment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ExcelHorizontalAlignment</w:t>
      </w:r>
      <w:r>
        <w:rPr>
          <w:rFonts w:ascii="Consolas" w:hAnsi="Consolas" w:cs="Consolas"/>
          <w:sz w:val="19"/>
          <w:szCs w:val="19"/>
        </w:rPr>
        <w:t>.Left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sz w:val="19"/>
          <w:szCs w:val="19"/>
        </w:rPr>
        <w:t>rng.Style.Font.Bold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sz w:val="19"/>
          <w:szCs w:val="19"/>
        </w:rPr>
        <w:t>rng.Style.Fill.PatternType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ExcelFillStyle</w:t>
      </w:r>
      <w:r>
        <w:rPr>
          <w:rFonts w:ascii="Consolas" w:hAnsi="Consolas" w:cs="Consolas"/>
          <w:sz w:val="19"/>
          <w:szCs w:val="19"/>
        </w:rPr>
        <w:t>.Solid</w:t>
      </w:r>
      <w:proofErr w:type="spellEnd"/>
      <w:r>
        <w:rPr>
          <w:rFonts w:ascii="Consolas" w:hAnsi="Consolas" w:cs="Consolas"/>
          <w:sz w:val="19"/>
          <w:szCs w:val="19"/>
        </w:rPr>
        <w:t xml:space="preserve">; </w:t>
      </w:r>
      <w:r>
        <w:rPr>
          <w:rFonts w:ascii="Consolas" w:hAnsi="Consolas" w:cs="Consolas"/>
          <w:color w:val="008000"/>
          <w:sz w:val="19"/>
          <w:szCs w:val="19"/>
        </w:rPr>
        <w:t>//Set Pattern for the background to Solid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rng.Style.Fill.BackgroundColor.SetColor(System.Drawing.</w:t>
      </w:r>
      <w:r>
        <w:rPr>
          <w:rFonts w:ascii="Consolas" w:hAnsi="Consolas" w:cs="Consolas"/>
          <w:color w:val="2B91AF"/>
          <w:sz w:val="19"/>
          <w:szCs w:val="19"/>
        </w:rPr>
        <w:t>Color</w:t>
      </w:r>
      <w:r>
        <w:rPr>
          <w:rFonts w:ascii="Consolas" w:hAnsi="Consolas" w:cs="Consolas"/>
          <w:sz w:val="19"/>
          <w:szCs w:val="19"/>
        </w:rPr>
        <w:t>.White);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sz w:val="19"/>
          <w:szCs w:val="19"/>
        </w:rPr>
        <w:t>rng.Style.Font.Color.SetColor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sz w:val="19"/>
          <w:szCs w:val="19"/>
        </w:rPr>
        <w:t>System.Drawing.</w:t>
      </w:r>
      <w:r>
        <w:rPr>
          <w:rFonts w:ascii="Consolas" w:hAnsi="Consolas" w:cs="Consolas"/>
          <w:color w:val="2B91AF"/>
          <w:sz w:val="19"/>
          <w:szCs w:val="19"/>
        </w:rPr>
        <w:t>Color</w:t>
      </w:r>
      <w:r>
        <w:rPr>
          <w:rFonts w:ascii="Consolas" w:hAnsi="Consolas" w:cs="Consolas"/>
          <w:sz w:val="19"/>
          <w:szCs w:val="19"/>
        </w:rPr>
        <w:t>.Black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}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//Read the Excel file in a byte array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Byte</w:t>
      </w:r>
      <w:r>
        <w:rPr>
          <w:rFonts w:ascii="Consolas" w:hAnsi="Consolas" w:cs="Consolas"/>
          <w:sz w:val="19"/>
          <w:szCs w:val="19"/>
        </w:rPr>
        <w:t xml:space="preserve">[] </w:t>
      </w:r>
      <w:proofErr w:type="spellStart"/>
      <w:r>
        <w:rPr>
          <w:rFonts w:ascii="Consolas" w:hAnsi="Consolas" w:cs="Consolas"/>
          <w:sz w:val="19"/>
          <w:szCs w:val="19"/>
        </w:rPr>
        <w:t>fileBytes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pck.GetAsByteArray</w:t>
      </w:r>
      <w:proofErr w:type="spellEnd"/>
      <w:r>
        <w:rPr>
          <w:rFonts w:ascii="Consolas" w:hAnsi="Consolas" w:cs="Consolas"/>
          <w:sz w:val="19"/>
          <w:szCs w:val="19"/>
        </w:rPr>
        <w:t>();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//Clear the response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sz w:val="19"/>
          <w:szCs w:val="19"/>
        </w:rPr>
        <w:t>Response.Clear</w:t>
      </w:r>
      <w:proofErr w:type="spellEnd"/>
      <w:r>
        <w:rPr>
          <w:rFonts w:ascii="Consolas" w:hAnsi="Consolas" w:cs="Consolas"/>
          <w:sz w:val="19"/>
          <w:szCs w:val="19"/>
        </w:rPr>
        <w:t>();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Response.ClearContent();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sz w:val="19"/>
          <w:szCs w:val="19"/>
        </w:rPr>
        <w:t>Response.ClearHeaders</w:t>
      </w:r>
      <w:proofErr w:type="spellEnd"/>
      <w:r>
        <w:rPr>
          <w:rFonts w:ascii="Consolas" w:hAnsi="Consolas" w:cs="Consolas"/>
          <w:sz w:val="19"/>
          <w:szCs w:val="19"/>
        </w:rPr>
        <w:t>();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sz w:val="19"/>
          <w:szCs w:val="19"/>
        </w:rPr>
        <w:t>Response.Cookies.Clear</w:t>
      </w:r>
      <w:proofErr w:type="spellEnd"/>
      <w:r>
        <w:rPr>
          <w:rFonts w:ascii="Consolas" w:hAnsi="Consolas" w:cs="Consolas"/>
          <w:sz w:val="19"/>
          <w:szCs w:val="19"/>
        </w:rPr>
        <w:t>();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//Add the header &amp; other information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sz w:val="19"/>
          <w:szCs w:val="19"/>
        </w:rPr>
        <w:t>Response.Cache.SetCacheability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HttpCacheability</w:t>
      </w:r>
      <w:r>
        <w:rPr>
          <w:rFonts w:ascii="Consolas" w:hAnsi="Consolas" w:cs="Consolas"/>
          <w:sz w:val="19"/>
          <w:szCs w:val="19"/>
        </w:rPr>
        <w:t>.Private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sz w:val="19"/>
          <w:szCs w:val="19"/>
        </w:rPr>
        <w:t>Response.CacheControl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"private"</w:t>
      </w:r>
      <w:r>
        <w:rPr>
          <w:rFonts w:ascii="Consolas" w:hAnsi="Consolas" w:cs="Consolas"/>
          <w:sz w:val="19"/>
          <w:szCs w:val="19"/>
        </w:rPr>
        <w:t>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sz w:val="19"/>
          <w:szCs w:val="19"/>
        </w:rPr>
        <w:t>Response.Charset</w:t>
      </w:r>
      <w:proofErr w:type="spellEnd"/>
      <w:r>
        <w:rPr>
          <w:rFonts w:ascii="Consolas" w:hAnsi="Consolas" w:cs="Consolas"/>
          <w:sz w:val="19"/>
          <w:szCs w:val="19"/>
        </w:rPr>
        <w:t xml:space="preserve"> = System.Text.</w:t>
      </w:r>
      <w:r>
        <w:rPr>
          <w:rFonts w:ascii="Consolas" w:hAnsi="Consolas" w:cs="Consolas"/>
          <w:color w:val="2B91AF"/>
          <w:sz w:val="19"/>
          <w:szCs w:val="19"/>
        </w:rPr>
        <w:t>UTF8Encoding</w:t>
      </w:r>
      <w:r>
        <w:rPr>
          <w:rFonts w:ascii="Consolas" w:hAnsi="Consolas" w:cs="Consolas"/>
          <w:sz w:val="19"/>
          <w:szCs w:val="19"/>
        </w:rPr>
        <w:t>.UTF8.WebName;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sz w:val="19"/>
          <w:szCs w:val="19"/>
        </w:rPr>
        <w:t>Response.ContentEncoding</w:t>
      </w:r>
      <w:proofErr w:type="spellEnd"/>
      <w:r>
        <w:rPr>
          <w:rFonts w:ascii="Consolas" w:hAnsi="Consolas" w:cs="Consolas"/>
          <w:sz w:val="19"/>
          <w:szCs w:val="19"/>
        </w:rPr>
        <w:t xml:space="preserve"> = System.Text.</w:t>
      </w:r>
      <w:r>
        <w:rPr>
          <w:rFonts w:ascii="Consolas" w:hAnsi="Consolas" w:cs="Consolas"/>
          <w:color w:val="2B91AF"/>
          <w:sz w:val="19"/>
          <w:szCs w:val="19"/>
        </w:rPr>
        <w:t>UTF8Encoding</w:t>
      </w:r>
      <w:r>
        <w:rPr>
          <w:rFonts w:ascii="Consolas" w:hAnsi="Consolas" w:cs="Consolas"/>
          <w:sz w:val="19"/>
          <w:szCs w:val="19"/>
        </w:rPr>
        <w:t>.UTF8;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sz w:val="19"/>
          <w:szCs w:val="19"/>
        </w:rPr>
        <w:t>Response.AppendHeader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"Content-Length"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fileBytes.Length.ToString</w:t>
      </w:r>
      <w:proofErr w:type="spellEnd"/>
      <w:r>
        <w:rPr>
          <w:rFonts w:ascii="Consolas" w:hAnsi="Consolas" w:cs="Consolas"/>
          <w:sz w:val="19"/>
          <w:szCs w:val="19"/>
        </w:rPr>
        <w:t>());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sz w:val="19"/>
          <w:szCs w:val="19"/>
        </w:rPr>
        <w:t>Response.AppendHeader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"Pragma"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"cache"</w:t>
      </w:r>
      <w:r>
        <w:rPr>
          <w:rFonts w:ascii="Consolas" w:hAnsi="Consolas" w:cs="Consolas"/>
          <w:sz w:val="19"/>
          <w:szCs w:val="19"/>
        </w:rPr>
        <w:t>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sz w:val="19"/>
          <w:szCs w:val="19"/>
        </w:rPr>
        <w:t>Response.AppendHeader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"Expires"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"60"</w:t>
      </w:r>
      <w:r>
        <w:rPr>
          <w:rFonts w:ascii="Consolas" w:hAnsi="Consolas" w:cs="Consolas"/>
          <w:sz w:val="19"/>
          <w:szCs w:val="19"/>
        </w:rPr>
        <w:t>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sz w:val="19"/>
          <w:szCs w:val="19"/>
        </w:rPr>
        <w:t>Response.AppendHeader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"Content-Disposition"</w:t>
      </w:r>
      <w:r>
        <w:rPr>
          <w:rFonts w:ascii="Consolas" w:hAnsi="Consolas" w:cs="Consolas"/>
          <w:sz w:val="19"/>
          <w:szCs w:val="19"/>
        </w:rPr>
        <w:t>,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A31515"/>
          <w:sz w:val="19"/>
          <w:szCs w:val="19"/>
        </w:rPr>
        <w:t>"attachment; "</w:t>
      </w:r>
      <w:r>
        <w:rPr>
          <w:rFonts w:ascii="Consolas" w:hAnsi="Consolas" w:cs="Consolas"/>
          <w:sz w:val="19"/>
          <w:szCs w:val="19"/>
        </w:rPr>
        <w:t xml:space="preserve"> +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A31515"/>
          <w:sz w:val="19"/>
          <w:szCs w:val="19"/>
        </w:rPr>
        <w:t>"filename=\"ExcelReport.xlsx\"; "</w:t>
      </w:r>
      <w:r>
        <w:rPr>
          <w:rFonts w:ascii="Consolas" w:hAnsi="Consolas" w:cs="Consolas"/>
          <w:sz w:val="19"/>
          <w:szCs w:val="19"/>
        </w:rPr>
        <w:t xml:space="preserve"> +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A31515"/>
          <w:sz w:val="19"/>
          <w:szCs w:val="19"/>
        </w:rPr>
        <w:t>"size="</w:t>
      </w:r>
      <w:r>
        <w:rPr>
          <w:rFonts w:ascii="Consolas" w:hAnsi="Consolas" w:cs="Consolas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sz w:val="19"/>
          <w:szCs w:val="19"/>
        </w:rPr>
        <w:t>fileBytes.Length.ToString</w:t>
      </w:r>
      <w:proofErr w:type="spellEnd"/>
      <w:r>
        <w:rPr>
          <w:rFonts w:ascii="Consolas" w:hAnsi="Consolas" w:cs="Consolas"/>
          <w:sz w:val="19"/>
          <w:szCs w:val="19"/>
        </w:rPr>
        <w:t xml:space="preserve">() + </w:t>
      </w:r>
      <w:r>
        <w:rPr>
          <w:rFonts w:ascii="Consolas" w:hAnsi="Consolas" w:cs="Consolas"/>
          <w:color w:val="A31515"/>
          <w:sz w:val="19"/>
          <w:szCs w:val="19"/>
        </w:rPr>
        <w:t>"; "</w:t>
      </w:r>
      <w:r>
        <w:rPr>
          <w:rFonts w:ascii="Consolas" w:hAnsi="Consolas" w:cs="Consolas"/>
          <w:sz w:val="19"/>
          <w:szCs w:val="19"/>
        </w:rPr>
        <w:t xml:space="preserve"> +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A31515"/>
          <w:sz w:val="19"/>
          <w:szCs w:val="19"/>
        </w:rPr>
        <w:t>"creation-date="</w:t>
      </w:r>
      <w:r>
        <w:rPr>
          <w:rFonts w:ascii="Consolas" w:hAnsi="Consolas" w:cs="Consolas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r>
        <w:rPr>
          <w:rFonts w:ascii="Consolas" w:hAnsi="Consolas" w:cs="Consolas"/>
          <w:sz w:val="19"/>
          <w:szCs w:val="19"/>
        </w:rPr>
        <w:t>.Now.ToString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"R"</w:t>
      </w:r>
      <w:r>
        <w:rPr>
          <w:rFonts w:ascii="Consolas" w:hAnsi="Consolas" w:cs="Consolas"/>
          <w:sz w:val="19"/>
          <w:szCs w:val="19"/>
        </w:rPr>
        <w:t xml:space="preserve">) + </w:t>
      </w:r>
      <w:r>
        <w:rPr>
          <w:rFonts w:ascii="Consolas" w:hAnsi="Consolas" w:cs="Consolas"/>
          <w:color w:val="A31515"/>
          <w:sz w:val="19"/>
          <w:szCs w:val="19"/>
        </w:rPr>
        <w:t>"; "</w:t>
      </w:r>
      <w:r>
        <w:rPr>
          <w:rFonts w:ascii="Consolas" w:hAnsi="Consolas" w:cs="Consolas"/>
          <w:sz w:val="19"/>
          <w:szCs w:val="19"/>
        </w:rPr>
        <w:t xml:space="preserve"> +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    </w:t>
      </w:r>
      <w:r>
        <w:rPr>
          <w:rFonts w:ascii="Consolas" w:hAnsi="Consolas" w:cs="Consolas"/>
          <w:color w:val="A31515"/>
          <w:sz w:val="19"/>
          <w:szCs w:val="19"/>
        </w:rPr>
        <w:t>"modification-date="</w:t>
      </w:r>
      <w:r>
        <w:rPr>
          <w:rFonts w:ascii="Consolas" w:hAnsi="Consolas" w:cs="Consolas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r>
        <w:rPr>
          <w:rFonts w:ascii="Consolas" w:hAnsi="Consolas" w:cs="Consolas"/>
          <w:sz w:val="19"/>
          <w:szCs w:val="19"/>
        </w:rPr>
        <w:t>.Now.ToString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"R"</w:t>
      </w:r>
      <w:r>
        <w:rPr>
          <w:rFonts w:ascii="Consolas" w:hAnsi="Consolas" w:cs="Consolas"/>
          <w:sz w:val="19"/>
          <w:szCs w:val="19"/>
        </w:rPr>
        <w:t xml:space="preserve">) + </w:t>
      </w:r>
      <w:r>
        <w:rPr>
          <w:rFonts w:ascii="Consolas" w:hAnsi="Consolas" w:cs="Consolas"/>
          <w:color w:val="A31515"/>
          <w:sz w:val="19"/>
          <w:szCs w:val="19"/>
        </w:rPr>
        <w:t>"; "</w:t>
      </w:r>
      <w:r>
        <w:rPr>
          <w:rFonts w:ascii="Consolas" w:hAnsi="Consolas" w:cs="Consolas"/>
          <w:sz w:val="19"/>
          <w:szCs w:val="19"/>
        </w:rPr>
        <w:t xml:space="preserve"> +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A31515"/>
          <w:sz w:val="19"/>
          <w:szCs w:val="19"/>
        </w:rPr>
        <w:t>"read-date="</w:t>
      </w:r>
      <w:r>
        <w:rPr>
          <w:rFonts w:ascii="Consolas" w:hAnsi="Consolas" w:cs="Consolas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r>
        <w:rPr>
          <w:rFonts w:ascii="Consolas" w:hAnsi="Consolas" w:cs="Consolas"/>
          <w:sz w:val="19"/>
          <w:szCs w:val="19"/>
        </w:rPr>
        <w:t>.Now.ToString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"R"</w:t>
      </w:r>
      <w:r>
        <w:rPr>
          <w:rFonts w:ascii="Consolas" w:hAnsi="Consolas" w:cs="Consolas"/>
          <w:sz w:val="19"/>
          <w:szCs w:val="19"/>
        </w:rPr>
        <w:t>));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sz w:val="19"/>
          <w:szCs w:val="19"/>
        </w:rPr>
        <w:t>Response.ContentType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"application/vnd.openxmlformats-officedocument.spreadsheetml.sheet"</w:t>
      </w:r>
      <w:r>
        <w:rPr>
          <w:rFonts w:ascii="Consolas" w:hAnsi="Consolas" w:cs="Consolas"/>
          <w:sz w:val="19"/>
          <w:szCs w:val="19"/>
        </w:rPr>
        <w:t>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//Write it back to the client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sz w:val="19"/>
          <w:szCs w:val="19"/>
        </w:rPr>
        <w:t>Response.BinaryWrite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sz w:val="19"/>
          <w:szCs w:val="19"/>
        </w:rPr>
        <w:t>fileBytes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sz w:val="19"/>
          <w:szCs w:val="19"/>
        </w:rPr>
        <w:t>Response.End</w:t>
      </w:r>
      <w:proofErr w:type="spellEnd"/>
      <w:r>
        <w:rPr>
          <w:rFonts w:ascii="Consolas" w:hAnsi="Consolas" w:cs="Consolas"/>
          <w:sz w:val="19"/>
          <w:szCs w:val="19"/>
        </w:rPr>
        <w:t>();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btnExcelExport_Click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EventArgs</w:t>
      </w:r>
      <w:proofErr w:type="spellEnd"/>
      <w:r>
        <w:rPr>
          <w:rFonts w:ascii="Consolas" w:hAnsi="Consolas" w:cs="Consolas"/>
          <w:sz w:val="19"/>
          <w:szCs w:val="19"/>
        </w:rPr>
        <w:t xml:space="preserve"> e)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DataTable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dtt</w:t>
      </w:r>
      <w:proofErr w:type="spellEnd"/>
      <w:r>
        <w:rPr>
          <w:rFonts w:ascii="Consolas" w:hAnsi="Consolas" w:cs="Consolas"/>
          <w:sz w:val="19"/>
          <w:szCs w:val="19"/>
        </w:rPr>
        <w:t xml:space="preserve"> = 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DataTable</w:t>
      </w:r>
      <w:proofErr w:type="spellEnd"/>
      <w:r>
        <w:rPr>
          <w:rFonts w:ascii="Consolas" w:hAnsi="Consolas" w:cs="Consolas"/>
          <w:sz w:val="19"/>
          <w:szCs w:val="19"/>
        </w:rPr>
        <w:t>)Session[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Datasource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];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ExportExcel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sz w:val="19"/>
          <w:szCs w:val="19"/>
        </w:rPr>
        <w:t>dtt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65AEB" w:rsidRDefault="00565AEB" w:rsidP="00565A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D16DB6" w:rsidRDefault="0071221B"/>
    <w:sectPr w:rsidR="00D16D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AEB"/>
    <w:rsid w:val="00565AEB"/>
    <w:rsid w:val="0071221B"/>
    <w:rsid w:val="009E5E67"/>
    <w:rsid w:val="00CB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5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5AE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565AE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65AE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5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5AE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565AE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65A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pplus.codeplex.com/releases/view/47316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821</Words>
  <Characters>4686</Characters>
  <Application>Microsoft Office Word</Application>
  <DocSecurity>0</DocSecurity>
  <Lines>39</Lines>
  <Paragraphs>10</Paragraphs>
  <ScaleCrop>false</ScaleCrop>
  <Company/>
  <LinksUpToDate>false</LinksUpToDate>
  <CharactersWithSpaces>5497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Portal UAT</dc:creator>
  <cp:lastModifiedBy>Portal UAT</cp:lastModifiedBy>
  <cp:revision>2</cp:revision>
  <dcterms:created xsi:type="dcterms:W3CDTF">2012-12-27T10:13:00Z</dcterms:created>
  <dcterms:modified xsi:type="dcterms:W3CDTF">2012-12-27T10:21:00Z</dcterms:modified>
</cp:coreProperties>
</file>